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D6086" w14:textId="77777777" w:rsidR="002158D5" w:rsidRDefault="002158D5" w:rsidP="002158D5">
      <w:pPr>
        <w:widowControl w:val="0"/>
        <w:spacing w:after="0" w:line="240" w:lineRule="auto"/>
        <w:ind w:left="2160" w:right="590"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>
        <w:rPr>
          <w:noProof/>
        </w:rPr>
        <w:drawing>
          <wp:anchor distT="0" distB="0" distL="0" distR="0" simplePos="0" relativeHeight="251659264" behindDoc="1" locked="0" layoutInCell="1" allowOverlap="1" wp14:anchorId="296200E2" wp14:editId="2FC8B8EA">
            <wp:simplePos x="0" y="0"/>
            <wp:positionH relativeFrom="margin">
              <wp:posOffset>140970</wp:posOffset>
            </wp:positionH>
            <wp:positionV relativeFrom="paragraph">
              <wp:posOffset>-49530</wp:posOffset>
            </wp:positionV>
            <wp:extent cx="552450" cy="445770"/>
            <wp:effectExtent l="19050" t="19050" r="19050" b="11430"/>
            <wp:wrapNone/>
            <wp:docPr id="1026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552450" cy="445770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St. Anthony’s High School Faisal Town Lahore.</w:t>
      </w:r>
    </w:p>
    <w:p w14:paraId="5F8CEC6A" w14:textId="77777777" w:rsidR="002158D5" w:rsidRDefault="002158D5" w:rsidP="002158D5">
      <w:pPr>
        <w:tabs>
          <w:tab w:val="center" w:pos="7200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</w:p>
    <w:p w14:paraId="3C56828A" w14:textId="77777777" w:rsidR="002158D5" w:rsidRDefault="002158D5" w:rsidP="002158D5">
      <w:pPr>
        <w:tabs>
          <w:tab w:val="left" w:pos="1044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Syllabus of Orals for the Final Term 2025-26.</w:t>
      </w:r>
    </w:p>
    <w:p w14:paraId="5FE18F7E" w14:textId="352E9BFA" w:rsidR="00E541D5" w:rsidRDefault="002158D5" w:rsidP="002158D5">
      <w:pPr>
        <w:tabs>
          <w:tab w:val="left" w:pos="1044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Class</w:t>
      </w:r>
      <w:r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/B</w:t>
      </w:r>
    </w:p>
    <w:tbl>
      <w:tblPr>
        <w:tblStyle w:val="1"/>
        <w:tblW w:w="137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40"/>
        <w:gridCol w:w="6930"/>
      </w:tblGrid>
      <w:tr w:rsidR="00E541D5" w14:paraId="44CD8C3A" w14:textId="77777777">
        <w:trPr>
          <w:trHeight w:val="544"/>
        </w:trPr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C6BD" w14:textId="77777777" w:rsidR="00E541D5" w:rsidRDefault="003C583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English 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3088" w14:textId="77777777" w:rsidR="00E541D5" w:rsidRDefault="003C583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Urdu</w:t>
            </w:r>
          </w:p>
        </w:tc>
      </w:tr>
      <w:tr w:rsidR="00E541D5" w14:paraId="03B7063D" w14:textId="77777777">
        <w:trPr>
          <w:trHeight w:val="5183"/>
        </w:trPr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9571A" w14:textId="77777777" w:rsidR="00E541D5" w:rsidRDefault="003C583F">
            <w:pPr>
              <w:rPr>
                <w:rFonts w:ascii="Times New Roman" w:eastAsia="Times New Roman" w:hAnsi="Times New Roman" w:cs="Times New Roman"/>
                <w:b/>
                <w:bCs/>
                <w:color w:val="36363D"/>
                <w:sz w:val="28"/>
                <w:szCs w:val="28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6363D"/>
                <w:sz w:val="28"/>
                <w:szCs w:val="28"/>
                <w:u w:val="single" w:color="000000"/>
              </w:rPr>
              <w:t>Poems to be learnt</w:t>
            </w:r>
          </w:p>
          <w:p w14:paraId="5BDF459A" w14:textId="77777777" w:rsidR="00E541D5" w:rsidRPr="002158D5" w:rsidRDefault="003C583F">
            <w:pPr>
              <w:rPr>
                <w:rFonts w:ascii="Times New Roman" w:eastAsia="Times New Roman" w:hAnsi="Times New Roman" w:cs="Times New Roman"/>
                <w:color w:val="36363D"/>
                <w:sz w:val="28"/>
                <w:szCs w:val="28"/>
              </w:rPr>
            </w:pPr>
            <w:r w:rsidRPr="002158D5">
              <w:rPr>
                <w:rFonts w:ascii="Times New Roman" w:eastAsia="Times New Roman" w:hAnsi="Times New Roman" w:cs="Times New Roman"/>
                <w:color w:val="36363D"/>
                <w:sz w:val="28"/>
                <w:szCs w:val="28"/>
              </w:rPr>
              <w:t>1.  Winds (page 57 The Radiant Reading)</w:t>
            </w:r>
          </w:p>
          <w:p w14:paraId="1F7E17E3" w14:textId="77777777" w:rsidR="00E541D5" w:rsidRPr="002158D5" w:rsidRDefault="003C583F">
            <w:pPr>
              <w:rPr>
                <w:rFonts w:ascii="Times New Roman" w:eastAsia="Times New Roman" w:hAnsi="Times New Roman" w:cs="Times New Roman"/>
                <w:color w:val="36363D"/>
                <w:sz w:val="28"/>
                <w:szCs w:val="28"/>
              </w:rPr>
            </w:pPr>
            <w:r w:rsidRPr="002158D5">
              <w:rPr>
                <w:rFonts w:ascii="Times New Roman" w:eastAsia="Times New Roman" w:hAnsi="Times New Roman" w:cs="Times New Roman"/>
                <w:color w:val="36363D"/>
                <w:sz w:val="28"/>
                <w:szCs w:val="28"/>
              </w:rPr>
              <w:t>2. Butterfly (page 145 The Radiant Reading)</w:t>
            </w:r>
          </w:p>
          <w:p w14:paraId="43672B5E" w14:textId="77777777" w:rsidR="00E541D5" w:rsidRDefault="00E541D5">
            <w:pPr>
              <w:rPr>
                <w:rFonts w:ascii="Times New Roman" w:eastAsia="Times New Roman" w:hAnsi="Times New Roman" w:cs="Times New Roman"/>
                <w:b/>
                <w:bCs/>
                <w:color w:val="36363D"/>
                <w:sz w:val="28"/>
                <w:szCs w:val="28"/>
                <w:u w:val="single" w:color="000000"/>
              </w:rPr>
            </w:pPr>
          </w:p>
          <w:p w14:paraId="67F78F0F" w14:textId="77777777" w:rsidR="00E541D5" w:rsidRDefault="003C583F">
            <w:pPr>
              <w:rPr>
                <w:rFonts w:ascii="Times New Roman" w:eastAsia="Times New Roman" w:hAnsi="Times New Roman" w:cs="Times New Roman"/>
                <w:b/>
                <w:bCs/>
                <w:color w:val="36363D"/>
                <w:sz w:val="28"/>
                <w:szCs w:val="28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6363D"/>
                <w:sz w:val="28"/>
                <w:szCs w:val="28"/>
                <w:u w:val="single" w:color="000000"/>
              </w:rPr>
              <w:t>Dictation Words</w:t>
            </w:r>
          </w:p>
          <w:p w14:paraId="1F383174" w14:textId="2A6D10EA" w:rsidR="00E541D5" w:rsidRPr="002158D5" w:rsidRDefault="002158D5">
            <w:pPr>
              <w:rPr>
                <w:rFonts w:ascii="Times New Roman" w:eastAsia="Times New Roman" w:hAnsi="Times New Roman" w:cs="Times New Roman"/>
                <w:color w:val="36363D"/>
                <w:sz w:val="28"/>
                <w:szCs w:val="28"/>
              </w:rPr>
            </w:pPr>
            <w:r w:rsidRPr="002158D5">
              <w:rPr>
                <w:rFonts w:ascii="Times New Roman" w:eastAsia="Times New Roman" w:hAnsi="Times New Roman" w:cs="Times New Roman"/>
                <w:color w:val="36363D"/>
                <w:sz w:val="28"/>
                <w:szCs w:val="28"/>
              </w:rPr>
              <w:t>ache, brilliant, canyon, dignified, ecosystem, flexible, genuine, harmonica, inflatable, jumbled, kidding, liberated, mysterious, narrative, overtake, phenomenon, questionnaire, radiant, spectacular, shorten, umbrella, vulnerable, whisper, wisdom, yacht, zoological, astronaut, bacterial, celestial, dictation, energetic, fascinating, gigantic, hilarious, imaginative, juggler, knight, luminate, magnetic, nimble, quantifying, pacify, quirky, repulsive, sync, telescope, universe, vigorous, restraining, yearning</w:t>
            </w:r>
          </w:p>
          <w:p w14:paraId="49CE0469" w14:textId="77777777" w:rsidR="00E541D5" w:rsidRDefault="003C58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Paragraph for dictation will be unseen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6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BFEBE" w14:textId="77777777" w:rsidR="00A77722" w:rsidRDefault="003C583F" w:rsidP="00A77722">
            <w:pPr>
              <w:jc w:val="right"/>
              <w:rPr>
                <w:rFonts w:ascii="Jameel Noori Nastaleeq" w:eastAsia="Times New Roman" w:hAnsi="Jameel Noori Nastaleeq" w:cs="Jameel Noori Nastaleeq"/>
                <w:b/>
                <w:bCs/>
                <w:sz w:val="36"/>
                <w:szCs w:val="36"/>
                <w:u w:val="single"/>
                <w:rtl/>
                <w:lang w:bidi="ur-PK"/>
              </w:rPr>
            </w:pPr>
            <w:r>
              <w:rPr>
                <w:rFonts w:ascii="Jameel Noori Nastaleeq" w:eastAsia="Times New Roman" w:hAnsi="Jameel Noori Nastaleeq" w:cs="Jameel Noori Nastaleeq" w:hint="cs"/>
                <w:b/>
                <w:bCs/>
                <w:sz w:val="36"/>
                <w:szCs w:val="36"/>
                <w:u w:val="single"/>
                <w:rtl/>
                <w:lang w:bidi="ur-PK"/>
              </w:rPr>
              <w:t>نظمیں  زبانی  یاد    کریں</w:t>
            </w:r>
          </w:p>
          <w:p w14:paraId="38B8AD9E" w14:textId="77777777" w:rsidR="00A77722" w:rsidRPr="001B220E" w:rsidRDefault="00A77722" w:rsidP="00A77722">
            <w:pPr>
              <w:jc w:val="right"/>
              <w:rPr>
                <w:rFonts w:ascii="Jameel Noori Nastaleeq" w:eastAsia="Times New Roman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</w:pPr>
            <w:r w:rsidRPr="00B46BBA">
              <w:rPr>
                <w:rFonts w:ascii="Jameel Noori Nastaleeq" w:eastAsia="Times New Roman" w:hAnsi="Jameel Noori Nastaleeq" w:cs="Jameel Noori Nastaleeq" w:hint="cs"/>
                <w:b/>
                <w:bCs/>
                <w:sz w:val="36"/>
                <w:szCs w:val="36"/>
                <w:rtl/>
                <w:lang w:bidi="ur-PK"/>
              </w:rPr>
              <w:t xml:space="preserve">1 خضر </w:t>
            </w:r>
            <w:r w:rsidRPr="001B220E">
              <w:rPr>
                <w:rFonts w:ascii="Jameel Noori Nastaleeq" w:eastAsia="Times New Roman" w:hAnsi="Jameel Noori Nastaleeq" w:cs="Jameel Noori Nastaleeq" w:hint="cs"/>
                <w:b/>
                <w:bCs/>
                <w:sz w:val="36"/>
                <w:szCs w:val="36"/>
                <w:rtl/>
                <w:lang w:bidi="ur-PK"/>
              </w:rPr>
              <w:t xml:space="preserve">کا کام کروں،راہنما بن جاؤں </w:t>
            </w:r>
          </w:p>
          <w:p w14:paraId="1FE96423" w14:textId="77777777" w:rsidR="00A77722" w:rsidRPr="001B220E" w:rsidRDefault="00A77722" w:rsidP="00A77722">
            <w:pPr>
              <w:jc w:val="right"/>
              <w:rPr>
                <w:rFonts w:ascii="Jameel Noori Nastaleeq" w:eastAsia="Times New Roman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</w:pPr>
            <w:r w:rsidRPr="001B220E">
              <w:rPr>
                <w:rFonts w:ascii="Jameel Noori Nastaleeq" w:eastAsia="Times New Roman" w:hAnsi="Jameel Noori Nastaleeq" w:cs="Jameel Noori Nastaleeq" w:hint="cs"/>
                <w:b/>
                <w:bCs/>
                <w:sz w:val="36"/>
                <w:szCs w:val="36"/>
                <w:rtl/>
                <w:lang w:bidi="ur-PK"/>
              </w:rPr>
              <w:t>2 پرانی موٹر</w:t>
            </w:r>
          </w:p>
          <w:p w14:paraId="57B34F1B" w14:textId="77777777" w:rsidR="00E541D5" w:rsidRDefault="003C583F">
            <w:pPr>
              <w:jc w:val="right"/>
              <w:rPr>
                <w:rFonts w:ascii="Jameel Noori Nastaleeq" w:eastAsia="Times New Roman" w:hAnsi="Jameel Noori Nastaleeq" w:cs="Jameel Noori Nastaleeq"/>
                <w:b/>
                <w:bCs/>
                <w:sz w:val="36"/>
                <w:szCs w:val="36"/>
                <w:u w:val="single"/>
                <w:rtl/>
                <w:lang w:bidi="ur-PK"/>
              </w:rPr>
            </w:pPr>
            <w:r>
              <w:rPr>
                <w:rFonts w:ascii="Jameel Noori Nastaleeq" w:eastAsia="Times New Roman" w:hAnsi="Jameel Noori Nastaleeq" w:cs="Jameel Noori Nastaleeq" w:hint="cs"/>
                <w:b/>
                <w:bCs/>
                <w:sz w:val="36"/>
                <w:szCs w:val="36"/>
                <w:u w:val="single"/>
                <w:rtl/>
                <w:lang w:bidi="ur-PK"/>
              </w:rPr>
              <w:t>املا کے  الفاظ</w:t>
            </w:r>
          </w:p>
          <w:p w14:paraId="4A602AB0" w14:textId="391FBD4D" w:rsidR="00E541D5" w:rsidRPr="00B46BBA" w:rsidRDefault="00A77722" w:rsidP="00B46BBA">
            <w:pPr>
              <w:pStyle w:val="ListParagraph"/>
              <w:jc w:val="right"/>
              <w:rPr>
                <w:rFonts w:ascii="Jameel Noori Nastaleeq" w:eastAsia="Times New Roman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</w:pPr>
            <w:r>
              <w:rPr>
                <w:rFonts w:ascii="Jameel Noori Nastaleeq" w:eastAsia="Times New Roman" w:hAnsi="Jameel Noori Nastaleeq" w:cs="Jameel Noori Nastaleeq" w:hint="cs"/>
                <w:b/>
                <w:bCs/>
                <w:sz w:val="36"/>
                <w:szCs w:val="36"/>
                <w:rtl/>
                <w:lang w:bidi="ur-PK"/>
              </w:rPr>
              <w:t xml:space="preserve">خلا باز، ہموار،مُردار، یکسر، غم دوراں،شعور، مسلم لیگ، اعزاز،پوشیدہ، پہہلیاں،خیالی پلاؤ،مسافر،پرکھ پارہ، صلاحیتیں، حضرات،مفکرین، بزرگان،حصول علم، </w:t>
            </w:r>
            <w:r w:rsidR="00ED1414">
              <w:rPr>
                <w:rFonts w:ascii="Jameel Noori Nastaleeq" w:eastAsia="Times New Roman" w:hAnsi="Jameel Noori Nastaleeq" w:cs="Jameel Noori Nastaleeq" w:hint="cs"/>
                <w:b/>
                <w:bCs/>
                <w:sz w:val="36"/>
                <w:szCs w:val="36"/>
                <w:rtl/>
                <w:lang w:bidi="ur-PK"/>
              </w:rPr>
              <w:t>حمایت،مقولہ ،حماقت،فرصت،تجسس، قائد ملت، سیکرٹری،انگلستان، محمڈن ،رہنماؤں،اجلاس،شکاری، وجدوحال، عالم،ندامت،پرزہ جات،شکستہ ساز،نعمات، آفات،ناسا، اس</w:t>
            </w:r>
            <w:r w:rsidR="00B46BBA">
              <w:rPr>
                <w:rFonts w:ascii="Jameel Noori Nastaleeq" w:eastAsia="Times New Roman" w:hAnsi="Jameel Noori Nastaleeq" w:cs="Jameel Noori Nastaleeq" w:hint="cs"/>
                <w:b/>
                <w:bCs/>
                <w:sz w:val="36"/>
                <w:szCs w:val="36"/>
                <w:rtl/>
                <w:lang w:bidi="ur-PK"/>
              </w:rPr>
              <w:t>ت</w:t>
            </w:r>
            <w:r w:rsidR="00ED1414">
              <w:rPr>
                <w:rFonts w:ascii="Jameel Noori Nastaleeq" w:eastAsia="Times New Roman" w:hAnsi="Jameel Noori Nastaleeq" w:cs="Jameel Noori Nastaleeq" w:hint="cs"/>
                <w:b/>
                <w:bCs/>
                <w:sz w:val="36"/>
                <w:szCs w:val="36"/>
                <w:rtl/>
                <w:lang w:bidi="ur-PK"/>
              </w:rPr>
              <w:t>اد،ورزش،سیاروں،ادارہ،افسران،متصل گڈانی،کشتی</w:t>
            </w:r>
            <w:r w:rsidR="00B46BBA">
              <w:rPr>
                <w:rFonts w:ascii="Jameel Noori Nastaleeq" w:eastAsia="Times New Roman" w:hAnsi="Jameel Noori Nastaleeq" w:cs="Jameel Noori Nastaleeq" w:hint="cs"/>
                <w:b/>
                <w:bCs/>
                <w:sz w:val="36"/>
                <w:szCs w:val="36"/>
                <w:rtl/>
                <w:lang w:bidi="ur-PK"/>
              </w:rPr>
              <w:t xml:space="preserve"> </w:t>
            </w:r>
            <w:r w:rsidR="00ED1414">
              <w:rPr>
                <w:rFonts w:ascii="Jameel Noori Nastaleeq" w:eastAsia="Times New Roman" w:hAnsi="Jameel Noori Nastaleeq" w:cs="Jameel Noori Nastaleeq" w:hint="cs"/>
                <w:b/>
                <w:bCs/>
                <w:sz w:val="36"/>
                <w:szCs w:val="36"/>
                <w:rtl/>
                <w:lang w:bidi="ur-PK"/>
              </w:rPr>
              <w:t>سازی،مہارت،جہازوں،ٖٖفضائی فوج،</w:t>
            </w:r>
            <w:r w:rsidR="00641E8B">
              <w:rPr>
                <w:rFonts w:ascii="Jameel Noori Nastaleeq" w:eastAsia="Times New Roman" w:hAnsi="Jameel Noori Nastaleeq" w:cs="Jameel Noori Nastaleeq" w:hint="cs"/>
                <w:b/>
                <w:bCs/>
                <w:sz w:val="36"/>
                <w:szCs w:val="36"/>
                <w:rtl/>
                <w:lang w:bidi="ur-PK"/>
              </w:rPr>
              <w:t>اسکاؤٹس،فریاد</w:t>
            </w:r>
          </w:p>
          <w:p w14:paraId="6652709C" w14:textId="77777777" w:rsidR="00E541D5" w:rsidRDefault="003C583F">
            <w:pPr>
              <w:pStyle w:val="ListParagraph"/>
              <w:jc w:val="right"/>
              <w:rPr>
                <w:rFonts w:ascii="Jameel Noori Nastaleeq" w:eastAsia="Times New Roman" w:hAnsi="Jameel Noori Nastaleeq" w:cs="Jameel Noori Nastaleeq"/>
                <w:b/>
                <w:bCs/>
                <w:sz w:val="36"/>
                <w:szCs w:val="36"/>
                <w:u w:val="single"/>
                <w:rtl/>
                <w:lang w:bidi="ur-PK"/>
              </w:rPr>
            </w:pPr>
            <w:r>
              <w:rPr>
                <w:rFonts w:ascii="Jameel Noori Nastaleeq" w:eastAsia="Times New Roman" w:hAnsi="Jameel Noori Nastaleeq" w:cs="Jameel Noori Nastaleeq"/>
                <w:b/>
                <w:bCs/>
                <w:sz w:val="36"/>
                <w:szCs w:val="36"/>
                <w:u w:val="single"/>
                <w:rtl/>
                <w:lang w:bidi="ur-PK"/>
              </w:rPr>
              <w:t>اَن دیکھی عبارت کی پڑھائی اور املّا لی جائے گی۔</w:t>
            </w:r>
          </w:p>
        </w:tc>
      </w:tr>
      <w:tr w:rsidR="00E541D5" w14:paraId="3417704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1F77056A" w14:textId="77777777" w:rsidR="00E541D5" w:rsidRDefault="00E541D5">
            <w:pPr>
              <w:rPr>
                <w:rFonts w:ascii="Times New Roman" w:hAnsi="Times New Roman" w:cs="Times New Roman"/>
              </w:rPr>
            </w:pPr>
          </w:p>
        </w:tc>
      </w:tr>
      <w:tr w:rsidR="00E541D5" w14:paraId="2F5BBF2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023B1330" w14:textId="77777777" w:rsidR="00E541D5" w:rsidRDefault="00E541D5">
            <w:pPr>
              <w:rPr>
                <w:rFonts w:ascii="Times New Roman" w:hAnsi="Times New Roman" w:cs="Times New Roman"/>
              </w:rPr>
            </w:pPr>
          </w:p>
        </w:tc>
      </w:tr>
      <w:tr w:rsidR="00E541D5" w14:paraId="45472F3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6DC1F7AA" w14:textId="77777777" w:rsidR="00E541D5" w:rsidRDefault="00E541D5">
            <w:pPr>
              <w:rPr>
                <w:rFonts w:ascii="Times New Roman" w:hAnsi="Times New Roman" w:cs="Times New Roman"/>
              </w:rPr>
            </w:pPr>
          </w:p>
        </w:tc>
      </w:tr>
      <w:tr w:rsidR="00E541D5" w14:paraId="7338A62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56EA3D25" w14:textId="77777777" w:rsidR="00E541D5" w:rsidRDefault="00E541D5">
            <w:pPr>
              <w:rPr>
                <w:rFonts w:ascii="Times New Roman" w:hAnsi="Times New Roman" w:cs="Times New Roman"/>
              </w:rPr>
            </w:pPr>
          </w:p>
        </w:tc>
      </w:tr>
      <w:tr w:rsidR="00E541D5" w14:paraId="07BD5E9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5F4C2892" w14:textId="77777777" w:rsidR="00E541D5" w:rsidRDefault="00E541D5">
            <w:pPr>
              <w:rPr>
                <w:rFonts w:ascii="Times New Roman" w:hAnsi="Times New Roman" w:cs="Times New Roman"/>
              </w:rPr>
            </w:pPr>
          </w:p>
        </w:tc>
      </w:tr>
      <w:tr w:rsidR="00E541D5" w14:paraId="5072381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06E31390" w14:textId="77777777" w:rsidR="00E541D5" w:rsidRDefault="00E541D5">
            <w:pPr>
              <w:rPr>
                <w:rFonts w:ascii="Times New Roman" w:hAnsi="Times New Roman" w:cs="Times New Roman"/>
              </w:rPr>
            </w:pPr>
          </w:p>
        </w:tc>
      </w:tr>
      <w:tr w:rsidR="00E541D5" w14:paraId="10D7B5E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48DE3D05" w14:textId="77777777" w:rsidR="00E541D5" w:rsidRDefault="00E541D5">
            <w:pPr>
              <w:rPr>
                <w:rFonts w:ascii="Times New Roman" w:hAnsi="Times New Roman" w:cs="Times New Roman"/>
              </w:rPr>
            </w:pPr>
          </w:p>
        </w:tc>
      </w:tr>
      <w:tr w:rsidR="00E541D5" w14:paraId="2288195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3E6ACEB0" w14:textId="77777777" w:rsidR="00E541D5" w:rsidRDefault="00E541D5">
            <w:pPr>
              <w:rPr>
                <w:rFonts w:ascii="Times New Roman" w:hAnsi="Times New Roman" w:cs="Times New Roman"/>
              </w:rPr>
            </w:pPr>
          </w:p>
        </w:tc>
      </w:tr>
      <w:tr w:rsidR="00E541D5" w14:paraId="31FCCD2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5A420669" w14:textId="77777777" w:rsidR="00E541D5" w:rsidRDefault="00E541D5">
            <w:pPr>
              <w:rPr>
                <w:rFonts w:ascii="Times New Roman" w:hAnsi="Times New Roman" w:cs="Times New Roman"/>
              </w:rPr>
            </w:pPr>
          </w:p>
        </w:tc>
      </w:tr>
      <w:tr w:rsidR="00E541D5" w14:paraId="648DF06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4A561C71" w14:textId="77777777" w:rsidR="00E541D5" w:rsidRDefault="00E541D5">
            <w:pPr>
              <w:rPr>
                <w:rFonts w:ascii="Times New Roman" w:hAnsi="Times New Roman" w:cs="Times New Roman"/>
              </w:rPr>
            </w:pPr>
          </w:p>
        </w:tc>
      </w:tr>
      <w:tr w:rsidR="00E541D5" w14:paraId="68B1567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344C2843" w14:textId="77777777" w:rsidR="00E541D5" w:rsidRDefault="00E541D5">
            <w:pPr>
              <w:rPr>
                <w:rFonts w:ascii="Times New Roman" w:hAnsi="Times New Roman" w:cs="Times New Roman"/>
              </w:rPr>
            </w:pPr>
          </w:p>
        </w:tc>
      </w:tr>
      <w:tr w:rsidR="00E541D5" w14:paraId="368E7EB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764E57E2" w14:textId="77777777" w:rsidR="00E541D5" w:rsidRDefault="00E541D5">
            <w:pPr>
              <w:rPr>
                <w:rFonts w:ascii="Times New Roman" w:hAnsi="Times New Roman" w:cs="Times New Roman"/>
              </w:rPr>
            </w:pPr>
          </w:p>
        </w:tc>
      </w:tr>
      <w:tr w:rsidR="00E541D5" w14:paraId="6643091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139F6DC6" w14:textId="77777777" w:rsidR="00E541D5" w:rsidRDefault="00E541D5">
            <w:pPr>
              <w:rPr>
                <w:rFonts w:ascii="Times New Roman" w:hAnsi="Times New Roman" w:cs="Times New Roman"/>
              </w:rPr>
            </w:pPr>
          </w:p>
        </w:tc>
      </w:tr>
      <w:tr w:rsidR="00E541D5" w14:paraId="7EBC9C2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34C1829D" w14:textId="77777777" w:rsidR="00E541D5" w:rsidRDefault="00E541D5">
            <w:pPr>
              <w:rPr>
                <w:rFonts w:ascii="Times New Roman" w:hAnsi="Times New Roman" w:cs="Times New Roman"/>
              </w:rPr>
            </w:pPr>
          </w:p>
        </w:tc>
      </w:tr>
      <w:tr w:rsidR="00E541D5" w14:paraId="560E8EF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24BF32DA" w14:textId="77777777" w:rsidR="00E541D5" w:rsidRDefault="00E541D5">
            <w:pPr>
              <w:rPr>
                <w:rFonts w:ascii="Times New Roman" w:hAnsi="Times New Roman" w:cs="Times New Roman"/>
              </w:rPr>
            </w:pPr>
          </w:p>
        </w:tc>
      </w:tr>
      <w:tr w:rsidR="00E541D5" w14:paraId="259396B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078F754C" w14:textId="77777777" w:rsidR="00E541D5" w:rsidRDefault="00E541D5">
            <w:pPr>
              <w:rPr>
                <w:rFonts w:ascii="Times New Roman" w:hAnsi="Times New Roman" w:cs="Times New Roman"/>
              </w:rPr>
            </w:pPr>
          </w:p>
        </w:tc>
      </w:tr>
      <w:tr w:rsidR="00E541D5" w14:paraId="7375C21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2A0A97FE" w14:textId="77777777" w:rsidR="00E541D5" w:rsidRDefault="00E541D5">
            <w:pPr>
              <w:rPr>
                <w:rFonts w:ascii="Times New Roman" w:hAnsi="Times New Roman" w:cs="Times New Roman"/>
              </w:rPr>
            </w:pPr>
          </w:p>
        </w:tc>
      </w:tr>
      <w:tr w:rsidR="00E541D5" w14:paraId="56752E2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07A4C062" w14:textId="77777777" w:rsidR="00E541D5" w:rsidRDefault="00E541D5">
            <w:pPr>
              <w:rPr>
                <w:rFonts w:ascii="Times New Roman" w:hAnsi="Times New Roman" w:cs="Times New Roman"/>
              </w:rPr>
            </w:pPr>
          </w:p>
        </w:tc>
      </w:tr>
      <w:tr w:rsidR="00E541D5" w14:paraId="0354136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6878F4CC" w14:textId="77777777" w:rsidR="00E541D5" w:rsidRDefault="00E541D5">
            <w:pPr>
              <w:rPr>
                <w:rFonts w:ascii="Times New Roman" w:hAnsi="Times New Roman" w:cs="Times New Roman"/>
              </w:rPr>
            </w:pPr>
          </w:p>
        </w:tc>
      </w:tr>
      <w:tr w:rsidR="00E541D5" w14:paraId="788F80A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4B78E900" w14:textId="77777777" w:rsidR="00E541D5" w:rsidRDefault="00E541D5">
            <w:pPr>
              <w:rPr>
                <w:rFonts w:ascii="Times New Roman" w:hAnsi="Times New Roman" w:cs="Times New Roman"/>
              </w:rPr>
            </w:pPr>
          </w:p>
        </w:tc>
      </w:tr>
      <w:tr w:rsidR="00E541D5" w14:paraId="1E99446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30" w:type="dxa"/>
        </w:trPr>
        <w:tc>
          <w:tcPr>
            <w:tcW w:w="6840" w:type="dxa"/>
          </w:tcPr>
          <w:p w14:paraId="3446E3AD" w14:textId="77777777" w:rsidR="00E541D5" w:rsidRDefault="00E541D5">
            <w:pPr>
              <w:rPr>
                <w:rFonts w:ascii="Times New Roman" w:hAnsi="Times New Roman" w:cs="Times New Roman"/>
              </w:rPr>
            </w:pPr>
          </w:p>
        </w:tc>
      </w:tr>
    </w:tbl>
    <w:p w14:paraId="78E30EF8" w14:textId="77777777" w:rsidR="00E541D5" w:rsidRDefault="00E541D5">
      <w:pPr>
        <w:rPr>
          <w:sz w:val="20"/>
          <w:szCs w:val="20"/>
        </w:rPr>
      </w:pPr>
    </w:p>
    <w:sectPr w:rsidR="00E541D5" w:rsidSect="00E541D5">
      <w:pgSz w:w="15840" w:h="122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ameel Noori Nastaleeq">
    <w:altName w:val="Jameel Noori Nastaleeq"/>
    <w:panose1 w:val="02000503000000020004"/>
    <w:charset w:val="00"/>
    <w:family w:val="auto"/>
    <w:pitch w:val="variable"/>
    <w:sig w:usb0="80002007" w:usb1="00000000" w:usb2="00000000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C288567E"/>
    <w:lvl w:ilvl="0" w:tplc="97AAD1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86B20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3640A3B4"/>
    <w:lvl w:ilvl="0" w:tplc="92809D6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48E85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82400"/>
    <w:multiLevelType w:val="hybridMultilevel"/>
    <w:tmpl w:val="E6AA97FE"/>
    <w:lvl w:ilvl="0" w:tplc="26C251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436149">
    <w:abstractNumId w:val="3"/>
  </w:num>
  <w:num w:numId="2" w16cid:durableId="1931348643">
    <w:abstractNumId w:val="0"/>
  </w:num>
  <w:num w:numId="3" w16cid:durableId="620304822">
    <w:abstractNumId w:val="1"/>
  </w:num>
  <w:num w:numId="4" w16cid:durableId="1884243601">
    <w:abstractNumId w:val="2"/>
  </w:num>
  <w:num w:numId="5" w16cid:durableId="526871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41D5"/>
    <w:rsid w:val="001B220E"/>
    <w:rsid w:val="002158D5"/>
    <w:rsid w:val="003C583F"/>
    <w:rsid w:val="00641E8B"/>
    <w:rsid w:val="00A77722"/>
    <w:rsid w:val="00B46BBA"/>
    <w:rsid w:val="00D90577"/>
    <w:rsid w:val="00E541D5"/>
    <w:rsid w:val="00ED1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F2F4B"/>
  <w15:docId w15:val="{CA2509D2-6989-412B-BBC5-644D18F0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541D5"/>
  </w:style>
  <w:style w:type="paragraph" w:styleId="Heading1">
    <w:name w:val="heading 1"/>
    <w:basedOn w:val="Normal"/>
    <w:next w:val="Normal"/>
    <w:rsid w:val="00E541D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E541D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E541D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E541D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E541D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E541D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E541D5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E541D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rsid w:val="00E541D5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rsid w:val="00E541D5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E541D5"/>
    <w:pPr>
      <w:ind w:left="720"/>
      <w:contextualSpacing/>
    </w:pPr>
  </w:style>
  <w:style w:type="table" w:styleId="TableGrid">
    <w:name w:val="Table Grid"/>
    <w:basedOn w:val="TableNormal"/>
    <w:uiPriority w:val="39"/>
    <w:rsid w:val="00E541D5"/>
    <w:pPr>
      <w:spacing w:after="0" w:line="240" w:lineRule="auto"/>
      <w:jc w:val="left"/>
    </w:pPr>
    <w:rPr>
      <w:rFonts w:ascii="Cambria" w:eastAsia="Cambria" w:hAnsi="Cambria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uiPriority w:val="69"/>
    <w:rsid w:val="00E541D5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E541D5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E541D5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E541D5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E541D5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E541D5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E541D5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Jia Javeed</cp:lastModifiedBy>
  <cp:revision>5</cp:revision>
  <dcterms:created xsi:type="dcterms:W3CDTF">2025-12-14T16:35:00Z</dcterms:created>
  <dcterms:modified xsi:type="dcterms:W3CDTF">2025-12-15T05:42:00Z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3cdf174e26e449299441fb15a22bfa62</vt:lpwstr>
  </property>
</Properties>
</file>